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A2" w:rsidRPr="00D927A2" w:rsidRDefault="00D927A2" w:rsidP="00D927A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927A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927A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"https://warszawa19115.pl/documents/20184/49121/Przyczyny+wymiany+dowodu/a3bb1da2-f781-43e9-8b9b-8a6150e99155" \l "page=1" \o "1. strona" </w:instrText>
      </w:r>
      <w:r w:rsidRPr="00D927A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D927A2" w:rsidRPr="00D927A2" w:rsidRDefault="00D927A2" w:rsidP="00D92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7A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D927A2" w:rsidRPr="00D927A2" w:rsidRDefault="00D927A2" w:rsidP="00D927A2">
      <w:pPr>
        <w:pStyle w:val="Akapitzlist"/>
        <w:spacing w:after="0" w:line="240" w:lineRule="auto"/>
        <w:ind w:left="567"/>
        <w:rPr>
          <w:rFonts w:ascii="Calibri" w:eastAsia="Times New Roman" w:hAnsi="Calibri" w:cs="Calibri"/>
          <w:sz w:val="24"/>
          <w:szCs w:val="24"/>
          <w:lang w:eastAsia="pl-PL"/>
        </w:rPr>
      </w:pPr>
      <w:r w:rsidRPr="00D927A2">
        <w:rPr>
          <w:rFonts w:ascii="Calibri" w:eastAsia="Times New Roman" w:hAnsi="Calibri" w:cs="Calibri"/>
          <w:sz w:val="24"/>
          <w:szCs w:val="24"/>
          <w:lang w:eastAsia="pl-PL"/>
        </w:rPr>
        <w:t xml:space="preserve">Przyczyny wymiany dowodu osobistego: </w:t>
      </w:r>
    </w:p>
    <w:p w:rsidR="00D927A2" w:rsidRPr="00D927A2" w:rsidRDefault="00D927A2" w:rsidP="00D927A2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927A2">
        <w:rPr>
          <w:rFonts w:ascii="Calibri" w:eastAsia="Times New Roman" w:hAnsi="Calibri" w:cs="Calibri"/>
          <w:sz w:val="24"/>
          <w:szCs w:val="24"/>
          <w:lang w:eastAsia="pl-PL"/>
        </w:rPr>
        <w:t xml:space="preserve">Zamiana danych zawartych w dowodzie, </w:t>
      </w:r>
    </w:p>
    <w:p w:rsidR="00D927A2" w:rsidRPr="00D927A2" w:rsidRDefault="00D927A2" w:rsidP="00D927A2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927A2">
        <w:rPr>
          <w:rFonts w:ascii="Calibri" w:eastAsia="Times New Roman" w:hAnsi="Calibri" w:cs="Calibri"/>
          <w:sz w:val="24"/>
          <w:szCs w:val="24"/>
          <w:lang w:eastAsia="pl-PL"/>
        </w:rPr>
        <w:t xml:space="preserve">Upływ terminu ważności dowodu, </w:t>
      </w:r>
    </w:p>
    <w:p w:rsidR="00D927A2" w:rsidRPr="00D927A2" w:rsidRDefault="00D927A2" w:rsidP="00D927A2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927A2">
        <w:rPr>
          <w:rFonts w:ascii="Calibri" w:eastAsia="Times New Roman" w:hAnsi="Calibri" w:cs="Calibri"/>
          <w:sz w:val="24"/>
          <w:szCs w:val="24"/>
          <w:lang w:eastAsia="pl-PL"/>
        </w:rPr>
        <w:t xml:space="preserve">Upływ terminu zawieszenie dowodu, </w:t>
      </w:r>
    </w:p>
    <w:p w:rsidR="00D927A2" w:rsidRPr="00D927A2" w:rsidRDefault="00D927A2" w:rsidP="00D927A2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927A2">
        <w:rPr>
          <w:rFonts w:ascii="Calibri" w:eastAsia="Times New Roman" w:hAnsi="Calibri" w:cs="Calibri"/>
          <w:sz w:val="24"/>
          <w:szCs w:val="24"/>
          <w:lang w:eastAsia="pl-PL"/>
        </w:rPr>
        <w:t xml:space="preserve">Utrata dowodu, </w:t>
      </w:r>
    </w:p>
    <w:p w:rsidR="00D927A2" w:rsidRPr="00D927A2" w:rsidRDefault="00D927A2" w:rsidP="00D927A2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927A2">
        <w:rPr>
          <w:rFonts w:ascii="Calibri" w:eastAsia="Times New Roman" w:hAnsi="Calibri" w:cs="Calibri"/>
          <w:sz w:val="24"/>
          <w:szCs w:val="24"/>
          <w:lang w:eastAsia="pl-PL"/>
        </w:rPr>
        <w:t xml:space="preserve">Zmiana wizerunku twarzy, </w:t>
      </w:r>
    </w:p>
    <w:p w:rsidR="00D927A2" w:rsidRPr="00D927A2" w:rsidRDefault="00D927A2" w:rsidP="00D927A2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927A2">
        <w:rPr>
          <w:rFonts w:ascii="Calibri" w:eastAsia="Times New Roman" w:hAnsi="Calibri" w:cs="Calibri"/>
          <w:sz w:val="24"/>
          <w:szCs w:val="24"/>
          <w:lang w:eastAsia="pl-PL"/>
        </w:rPr>
        <w:t xml:space="preserve">Uszkodzenie dowodu, </w:t>
      </w:r>
    </w:p>
    <w:p w:rsidR="00D927A2" w:rsidRPr="00D927A2" w:rsidRDefault="00D927A2" w:rsidP="00D927A2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927A2">
        <w:rPr>
          <w:rFonts w:ascii="Calibri" w:eastAsia="Times New Roman" w:hAnsi="Calibri" w:cs="Calibri"/>
          <w:sz w:val="24"/>
          <w:szCs w:val="24"/>
          <w:lang w:eastAsia="pl-PL"/>
        </w:rPr>
        <w:t xml:space="preserve">Wymiana dowodu bez warstwy elektronicznej, </w:t>
      </w:r>
    </w:p>
    <w:p w:rsidR="00D927A2" w:rsidRPr="00D927A2" w:rsidRDefault="00D927A2" w:rsidP="00D927A2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927A2">
        <w:rPr>
          <w:rFonts w:ascii="Calibri" w:eastAsia="Times New Roman" w:hAnsi="Calibri" w:cs="Calibri"/>
          <w:sz w:val="24"/>
          <w:szCs w:val="24"/>
          <w:lang w:eastAsia="pl-PL"/>
        </w:rPr>
        <w:t xml:space="preserve">Brak możliwości identyfikacji i uwierzytelnienia lub złożenia podpisu osobistego, </w:t>
      </w:r>
    </w:p>
    <w:p w:rsidR="00D927A2" w:rsidRPr="00D927A2" w:rsidRDefault="00D927A2" w:rsidP="00D927A2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927A2">
        <w:rPr>
          <w:rFonts w:ascii="Calibri" w:eastAsia="Times New Roman" w:hAnsi="Calibri" w:cs="Calibri"/>
          <w:sz w:val="24"/>
          <w:szCs w:val="24"/>
          <w:lang w:eastAsia="pl-PL"/>
        </w:rPr>
        <w:t xml:space="preserve">Brak certyfikatu identyfikacji i uwierzytelnienia lub certyfikatu podpisu osobistego, </w:t>
      </w:r>
    </w:p>
    <w:p w:rsidR="00D927A2" w:rsidRPr="00D927A2" w:rsidRDefault="00D927A2" w:rsidP="00D927A2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927A2">
        <w:rPr>
          <w:rFonts w:ascii="Calibri" w:eastAsia="Times New Roman" w:hAnsi="Calibri" w:cs="Calibri"/>
          <w:sz w:val="24"/>
          <w:szCs w:val="24"/>
          <w:lang w:eastAsia="pl-PL"/>
        </w:rPr>
        <w:t>Kradzież tożsamości,</w:t>
      </w:r>
    </w:p>
    <w:p w:rsidR="00D927A2" w:rsidRPr="00D927A2" w:rsidRDefault="004A5905" w:rsidP="00D927A2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Wymiana dowodu</w:t>
      </w:r>
      <w:bookmarkStart w:id="0" w:name="_GoBack"/>
      <w:bookmarkEnd w:id="0"/>
      <w:r w:rsidR="00D927A2" w:rsidRPr="00D927A2">
        <w:rPr>
          <w:rFonts w:ascii="Calibri" w:eastAsia="Times New Roman" w:hAnsi="Calibri" w:cs="Calibri"/>
          <w:sz w:val="24"/>
          <w:szCs w:val="24"/>
          <w:lang w:eastAsia="pl-PL"/>
        </w:rPr>
        <w:t xml:space="preserve"> bez odcisków palców,</w:t>
      </w:r>
    </w:p>
    <w:p w:rsidR="00D927A2" w:rsidRPr="00D927A2" w:rsidRDefault="00D927A2" w:rsidP="00D927A2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927A2">
        <w:rPr>
          <w:rFonts w:ascii="Calibri" w:eastAsia="Times New Roman" w:hAnsi="Calibri" w:cs="Calibri"/>
          <w:sz w:val="24"/>
          <w:szCs w:val="24"/>
          <w:lang w:eastAsia="pl-PL"/>
        </w:rPr>
        <w:t>Reklamacja.</w:t>
      </w:r>
    </w:p>
    <w:p w:rsidR="00D927A2" w:rsidRPr="00D927A2" w:rsidRDefault="00D927A2" w:rsidP="00D927A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7A2">
        <w:rPr>
          <w:rFonts w:ascii="Calibri" w:eastAsia="Times New Roman" w:hAnsi="Calibri" w:cs="Calibri"/>
          <w:sz w:val="24"/>
          <w:szCs w:val="24"/>
          <w:lang w:eastAsia="pl-PL"/>
        </w:rPr>
        <w:t>Inny.</w:t>
      </w:r>
      <w:r w:rsidRPr="00D927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927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5203" w:rsidRDefault="00F35203"/>
    <w:sectPr w:rsidR="00F35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54CE"/>
    <w:multiLevelType w:val="hybridMultilevel"/>
    <w:tmpl w:val="3A902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C3E2A"/>
    <w:multiLevelType w:val="hybridMultilevel"/>
    <w:tmpl w:val="C74AD4E2"/>
    <w:lvl w:ilvl="0" w:tplc="2D7C453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A2"/>
    <w:rsid w:val="004A5905"/>
    <w:rsid w:val="00D927A2"/>
    <w:rsid w:val="00F3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56C9"/>
  <w15:chartTrackingRefBased/>
  <w15:docId w15:val="{3B343412-2BBA-4520-AE8E-347457E5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27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2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 Aneta</dc:creator>
  <cp:keywords/>
  <dc:description/>
  <cp:lastModifiedBy>Starostka Aneta</cp:lastModifiedBy>
  <cp:revision>2</cp:revision>
  <dcterms:created xsi:type="dcterms:W3CDTF">2021-11-03T14:09:00Z</dcterms:created>
  <dcterms:modified xsi:type="dcterms:W3CDTF">2021-11-03T14:15:00Z</dcterms:modified>
</cp:coreProperties>
</file>